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38A2" w14:textId="62984897" w:rsidR="006F7023" w:rsidRPr="002F7D64" w:rsidRDefault="002F7D64" w:rsidP="002F7D6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F7D64">
        <w:rPr>
          <w:rFonts w:ascii="Arial" w:hAnsi="Arial" w:cs="Arial"/>
          <w:b/>
          <w:bCs/>
          <w:color w:val="000000" w:themeColor="text1"/>
          <w:sz w:val="28"/>
          <w:szCs w:val="28"/>
        </w:rPr>
        <w:t>“</w:t>
      </w:r>
      <w:r w:rsidR="006F7023" w:rsidRPr="002F7D64">
        <w:rPr>
          <w:rFonts w:ascii="Arial" w:hAnsi="Arial" w:cs="Arial"/>
          <w:b/>
          <w:bCs/>
          <w:color w:val="000000" w:themeColor="text1"/>
          <w:sz w:val="28"/>
          <w:szCs w:val="28"/>
        </w:rPr>
        <w:t>IoT &amp; Tech Forum: Creando las condiciones para insertarse en la economía 4.0</w:t>
      </w:r>
      <w:r w:rsidRPr="002F7D64">
        <w:rPr>
          <w:rFonts w:ascii="Arial" w:hAnsi="Arial" w:cs="Arial"/>
          <w:b/>
          <w:bCs/>
          <w:color w:val="000000" w:themeColor="text1"/>
          <w:sz w:val="28"/>
          <w:szCs w:val="28"/>
        </w:rPr>
        <w:t>”</w:t>
      </w:r>
    </w:p>
    <w:p w14:paraId="0918CDD3" w14:textId="5E4AA7C8" w:rsidR="00042681" w:rsidRPr="002F7D64" w:rsidRDefault="00166698" w:rsidP="001666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Con éxito y una gran asistencia 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 xml:space="preserve">de público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se realizó el tercer</w:t>
      </w:r>
      <w:r w:rsidR="002F7D64" w:rsidRPr="002F7D64">
        <w:rPr>
          <w:rFonts w:ascii="Arial" w:hAnsi="Arial" w:cs="Arial"/>
          <w:color w:val="000000" w:themeColor="text1"/>
          <w:sz w:val="24"/>
          <w:szCs w:val="24"/>
        </w:rPr>
        <w:t xml:space="preserve"> LatAm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IoT &amp; Tech Forum </w:t>
      </w:r>
      <w:r w:rsidR="001B4AE8" w:rsidRPr="002F7D64">
        <w:rPr>
          <w:rFonts w:ascii="Arial" w:hAnsi="Arial" w:cs="Arial"/>
          <w:color w:val="000000" w:themeColor="text1"/>
          <w:sz w:val="24"/>
          <w:szCs w:val="24"/>
        </w:rPr>
        <w:t xml:space="preserve">el pasado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13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2F7D64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14 de agosto en el Hotel Crowne Plaza, </w:t>
      </w:r>
      <w:r w:rsidR="00793D38" w:rsidRPr="002F7D64">
        <w:rPr>
          <w:rFonts w:ascii="Arial" w:hAnsi="Arial" w:cs="Arial"/>
          <w:bCs/>
          <w:color w:val="000000" w:themeColor="text1"/>
          <w:sz w:val="24"/>
          <w:szCs w:val="24"/>
        </w:rPr>
        <w:t>en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 xml:space="preserve">Santiago de Chile. </w:t>
      </w:r>
    </w:p>
    <w:p w14:paraId="610D8F43" w14:textId="1F0F3084" w:rsidR="00166698" w:rsidRPr="002F7D64" w:rsidRDefault="00042681" w:rsidP="001666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D</w:t>
      </w:r>
      <w:r w:rsidR="00166698" w:rsidRPr="002F7D64">
        <w:rPr>
          <w:rFonts w:ascii="Arial" w:hAnsi="Arial" w:cs="Arial"/>
          <w:color w:val="000000" w:themeColor="text1"/>
          <w:sz w:val="24"/>
          <w:szCs w:val="24"/>
        </w:rPr>
        <w:t>urante dos días, autoridades del sector público y privado, emprendedores y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expertos </w:t>
      </w:r>
      <w:r w:rsidR="001B4AE8" w:rsidRPr="002F7D64">
        <w:rPr>
          <w:rFonts w:ascii="Arial" w:hAnsi="Arial" w:cs="Arial"/>
          <w:color w:val="000000" w:themeColor="text1"/>
          <w:sz w:val="24"/>
          <w:szCs w:val="24"/>
        </w:rPr>
        <w:t xml:space="preserve">debatieron acerca del rol que 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>tendrá en el futuro “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la Internet de las Cosas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en la economía digital y su importancia para Chile</w:t>
      </w:r>
      <w:r w:rsidR="00793D38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96377B" w14:textId="6085DC54" w:rsidR="00E84E58" w:rsidRPr="002F7D64" w:rsidRDefault="00E84E5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En sus comentarios de apertura, 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 xml:space="preserve">Andrés Couve, ministro de ciencia, tecnología, conocimiento e innovación, 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>planteó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que una economía sostenible 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no es opcional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y que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 xml:space="preserve"> el mundo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académico, privado y público 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deb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>en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colaborar para promover la competitividad e innovación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bas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>ándose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en la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cien</w:t>
      </w:r>
      <w:r w:rsidR="00166698" w:rsidRPr="002F7D64">
        <w:rPr>
          <w:rFonts w:ascii="Arial" w:hAnsi="Arial" w:cs="Arial"/>
          <w:color w:val="000000" w:themeColor="text1"/>
          <w:sz w:val="24"/>
          <w:szCs w:val="24"/>
        </w:rPr>
        <w:t>cia y tecnología.</w:t>
      </w:r>
    </w:p>
    <w:p w14:paraId="1F402CF7" w14:textId="50CA4CC4" w:rsidR="007F6CAA" w:rsidRPr="002F7D64" w:rsidRDefault="001666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“A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 xml:space="preserve">pesar de ser un país pequeño, 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 xml:space="preserve">Chile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 xml:space="preserve">tiene </w:t>
      </w:r>
      <w:r w:rsidR="00DD2384" w:rsidRPr="002F7D64">
        <w:rPr>
          <w:rFonts w:ascii="Arial" w:hAnsi="Arial" w:cs="Arial"/>
          <w:color w:val="000000" w:themeColor="text1"/>
          <w:sz w:val="24"/>
          <w:szCs w:val="24"/>
        </w:rPr>
        <w:t xml:space="preserve">ventajas como 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‘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>laboratorios naturales,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’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>d</w:t>
      </w:r>
      <w:r w:rsidR="007D7446" w:rsidRPr="002F7D64">
        <w:rPr>
          <w:rFonts w:ascii="Arial" w:hAnsi="Arial" w:cs="Arial"/>
          <w:color w:val="000000" w:themeColor="text1"/>
          <w:sz w:val="24"/>
          <w:szCs w:val="24"/>
        </w:rPr>
        <w:t xml:space="preserve">el sur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 xml:space="preserve">y los centros astronómicos del norte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que tenemos </w:t>
      </w:r>
      <w:r w:rsidR="00DD2384" w:rsidRPr="002F7D64">
        <w:rPr>
          <w:rFonts w:ascii="Arial" w:hAnsi="Arial" w:cs="Arial"/>
          <w:color w:val="000000" w:themeColor="text1"/>
          <w:sz w:val="24"/>
          <w:szCs w:val="24"/>
        </w:rPr>
        <w:t xml:space="preserve">que aprovechar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>para poder ofrecer servicios globales basados en innovación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,” dijo el ministro.</w:t>
      </w:r>
    </w:p>
    <w:p w14:paraId="789233EE" w14:textId="741656AD" w:rsidR="002347E2" w:rsidRPr="002F7D64" w:rsidRDefault="00ED4FFD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“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>Mientras el país ha hecho grandes avances en infraestructura para la conectividad como la fibra óptica austral</w:t>
      </w:r>
      <w:r w:rsidR="00DD2384" w:rsidRPr="002F7D64">
        <w:rPr>
          <w:rFonts w:ascii="Arial" w:hAnsi="Arial" w:cs="Arial"/>
          <w:color w:val="000000" w:themeColor="text1"/>
          <w:sz w:val="24"/>
          <w:szCs w:val="24"/>
        </w:rPr>
        <w:t xml:space="preserve"> y ha promovido políticas públicas favorables a un ambiente de emprendimiento, </w:t>
      </w:r>
      <w:r w:rsidR="002347E2" w:rsidRPr="002F7D64">
        <w:rPr>
          <w:rFonts w:ascii="Arial" w:hAnsi="Arial" w:cs="Arial"/>
          <w:color w:val="000000" w:themeColor="text1"/>
          <w:sz w:val="24"/>
          <w:szCs w:val="24"/>
        </w:rPr>
        <w:t xml:space="preserve">aún existen brechas </w:t>
      </w:r>
      <w:r w:rsidR="00DD2384" w:rsidRPr="002F7D64">
        <w:rPr>
          <w:rFonts w:ascii="Arial" w:hAnsi="Arial" w:cs="Arial"/>
          <w:color w:val="000000" w:themeColor="text1"/>
          <w:sz w:val="24"/>
          <w:szCs w:val="24"/>
        </w:rPr>
        <w:t xml:space="preserve">como la formación de capital humano avanzado y </w:t>
      </w:r>
      <w:r w:rsidR="000B22F7" w:rsidRPr="002F7D64">
        <w:rPr>
          <w:rFonts w:ascii="Arial" w:hAnsi="Arial" w:cs="Arial"/>
          <w:color w:val="000000" w:themeColor="text1"/>
          <w:sz w:val="24"/>
          <w:szCs w:val="24"/>
        </w:rPr>
        <w:t>más inversión por parte del sector privado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,” agregó.</w:t>
      </w:r>
    </w:p>
    <w:p w14:paraId="5AD83F36" w14:textId="45A7A6AF" w:rsidR="00166698" w:rsidRPr="002F7D64" w:rsidRDefault="001666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En esa línea, Julio Pertuze, jefe de la división 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Economía del Futuro del Ministerio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>E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conomía enfati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>zó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revoluciones económicas previas</w:t>
      </w:r>
      <w:r w:rsidR="003A7545" w:rsidRPr="002F7D64">
        <w:rPr>
          <w:rFonts w:ascii="Arial" w:hAnsi="Arial" w:cs="Arial"/>
          <w:color w:val="000000" w:themeColor="text1"/>
          <w:sz w:val="24"/>
          <w:szCs w:val="24"/>
        </w:rPr>
        <w:t xml:space="preserve">, como la industrial, 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>han ocurrido “cuando se innov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>a</w:t>
      </w:r>
      <w:r w:rsidR="00042681" w:rsidRPr="002F7D64">
        <w:rPr>
          <w:rFonts w:ascii="Arial" w:hAnsi="Arial" w:cs="Arial"/>
          <w:color w:val="000000" w:themeColor="text1"/>
          <w:sz w:val="24"/>
          <w:szCs w:val="24"/>
        </w:rPr>
        <w:t xml:space="preserve"> en los procesos.”</w:t>
      </w:r>
    </w:p>
    <w:p w14:paraId="518C9CC6" w14:textId="48B54933" w:rsidR="00042681" w:rsidRPr="002F7D64" w:rsidRDefault="00042681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Con los nuevos avances en automatización, un 50% de los empleos </w:t>
      </w:r>
      <w:r w:rsidR="00CD797A" w:rsidRPr="002F7D64">
        <w:rPr>
          <w:rFonts w:ascii="Arial" w:hAnsi="Arial" w:cs="Arial"/>
          <w:color w:val="000000" w:themeColor="text1"/>
          <w:sz w:val="24"/>
          <w:szCs w:val="24"/>
        </w:rPr>
        <w:t xml:space="preserve">se verán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afectados. Por eso</w:t>
      </w:r>
      <w:r w:rsidR="00CD797A" w:rsidRPr="002F7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Chile no puede llegar tarde a la economía 4.0.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Pertuze destacó 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 xml:space="preserve">astronomía como un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factor 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>diferenciador del país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,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que podría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abarcar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 xml:space="preserve">70% de los datos astronómicos a nivel mundial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para</w:t>
      </w:r>
      <w:r w:rsidR="00690684" w:rsidRPr="002F7D64">
        <w:rPr>
          <w:rFonts w:ascii="Arial" w:hAnsi="Arial" w:cs="Arial"/>
          <w:color w:val="000000" w:themeColor="text1"/>
          <w:sz w:val="24"/>
          <w:szCs w:val="24"/>
        </w:rPr>
        <w:t xml:space="preserve"> 2024.</w:t>
      </w:r>
    </w:p>
    <w:p w14:paraId="259695C7" w14:textId="249F1958" w:rsidR="00AC2EE3" w:rsidRPr="002F7D64" w:rsidRDefault="00AC2EE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t>5G</w:t>
      </w:r>
    </w:p>
    <w:p w14:paraId="565437AA" w14:textId="78E13825" w:rsidR="00690684" w:rsidRPr="002F7D64" w:rsidRDefault="00690684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El 5G será la infraestructura clave para la evolución del IoT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debido 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1535" w:rsidRPr="002F7D64">
        <w:rPr>
          <w:rFonts w:ascii="Arial" w:hAnsi="Arial" w:cs="Arial"/>
          <w:color w:val="000000" w:themeColor="text1"/>
          <w:sz w:val="24"/>
          <w:szCs w:val="24"/>
        </w:rPr>
        <w:t>su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 capacidad para </w:t>
      </w:r>
      <w:r w:rsidR="00021535" w:rsidRPr="002F7D64">
        <w:rPr>
          <w:rFonts w:ascii="Arial" w:hAnsi="Arial" w:cs="Arial"/>
          <w:color w:val="000000" w:themeColor="text1"/>
          <w:sz w:val="24"/>
          <w:szCs w:val="24"/>
        </w:rPr>
        <w:t>altas velocidades de tráfico y baja latencia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, lo que </w:t>
      </w:r>
      <w:r w:rsidR="00021535" w:rsidRPr="002F7D64">
        <w:rPr>
          <w:rFonts w:ascii="Arial" w:hAnsi="Arial" w:cs="Arial"/>
          <w:color w:val="000000" w:themeColor="text1"/>
          <w:sz w:val="24"/>
          <w:szCs w:val="24"/>
        </w:rPr>
        <w:t>permitirá la to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ma de decisiones en tiempo real, basada</w:t>
      </w:r>
      <w:r w:rsidR="00021535" w:rsidRPr="002F7D64">
        <w:rPr>
          <w:rFonts w:ascii="Arial" w:hAnsi="Arial" w:cs="Arial"/>
          <w:color w:val="000000" w:themeColor="text1"/>
          <w:sz w:val="24"/>
          <w:szCs w:val="24"/>
        </w:rPr>
        <w:t xml:space="preserve"> en datos capturados por miles de sensores.</w:t>
      </w:r>
    </w:p>
    <w:p w14:paraId="4F95EDCF" w14:textId="7825E264" w:rsidR="002D3EA3" w:rsidRPr="002F7D64" w:rsidRDefault="00021535" w:rsidP="002D3EA3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Santiago Fontán, sales director para Sudamérica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de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Qualcomm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recomen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dó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a las autoridades adjudicar licencias locales de espectro para fomentar distintas industrias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 xml:space="preserve">. Mientras tanto,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Roberto Cabanillas, director de servicios digitales de Ericsson, dijo que la digitalización de industrias basad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a</w:t>
      </w:r>
      <w:r w:rsidR="000B455B"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2E56A2" w:rsidRPr="002F7D64">
        <w:rPr>
          <w:rFonts w:ascii="Arial" w:hAnsi="Arial" w:cs="Arial"/>
          <w:color w:val="000000" w:themeColor="text1"/>
          <w:sz w:val="24"/>
          <w:szCs w:val="24"/>
        </w:rPr>
        <w:t xml:space="preserve">la infraestructura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 xml:space="preserve">5G podría </w:t>
      </w:r>
      <w:r w:rsidR="000B455B" w:rsidRPr="002F7D64">
        <w:rPr>
          <w:rFonts w:ascii="Arial" w:hAnsi="Arial" w:cs="Arial"/>
          <w:color w:val="000000" w:themeColor="text1"/>
          <w:sz w:val="24"/>
          <w:szCs w:val="24"/>
        </w:rPr>
        <w:t>generar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 xml:space="preserve"> un potencial aumento de 36% en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ingresos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 de empresas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65D191" w14:textId="67256A5C" w:rsidR="002F7D64" w:rsidRPr="002F7D64" w:rsidRDefault="000B455B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Sin embargo, para el director ejecutivo de Memética, Daniel Kopric,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es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t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a transformación digital implicará un alto impacto sobre la cultura y los empleados en las organizaciones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, los </w:t>
      </w:r>
      <w:r w:rsidR="002D3EA3" w:rsidRPr="002F7D64">
        <w:rPr>
          <w:rFonts w:ascii="Arial" w:hAnsi="Arial" w:cs="Arial"/>
          <w:color w:val="000000" w:themeColor="text1"/>
          <w:sz w:val="24"/>
          <w:szCs w:val="24"/>
        </w:rPr>
        <w:t>que tendrán que buscar nuevos talentos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32381B" w14:textId="3E4EFF06" w:rsidR="00AC2EE3" w:rsidRPr="002F7D64" w:rsidRDefault="00AC2EE3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t>MINERIA</w:t>
      </w:r>
    </w:p>
    <w:p w14:paraId="782699FE" w14:textId="5AB57E9B" w:rsidR="002D3EA3" w:rsidRPr="002F7D64" w:rsidRDefault="002D3EA3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L</w:t>
      </w:r>
      <w:r w:rsidR="00021535" w:rsidRPr="002F7D64">
        <w:rPr>
          <w:rFonts w:ascii="Arial" w:hAnsi="Arial" w:cs="Arial"/>
          <w:color w:val="000000" w:themeColor="text1"/>
          <w:sz w:val="24"/>
          <w:szCs w:val="24"/>
        </w:rPr>
        <w:t>a gran minería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70EF6" w:rsidRPr="002F7D64">
        <w:rPr>
          <w:rFonts w:ascii="Arial" w:hAnsi="Arial" w:cs="Arial"/>
          <w:color w:val="000000" w:themeColor="text1"/>
          <w:sz w:val="24"/>
          <w:szCs w:val="24"/>
        </w:rPr>
        <w:t xml:space="preserve">que constituye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una pieza clave de la economía chilena, se está preparando para estos cambios.</w:t>
      </w:r>
    </w:p>
    <w:p w14:paraId="7EEFBF84" w14:textId="3C786AB5" w:rsidR="002D3EA3" w:rsidRPr="002F7D64" w:rsidRDefault="002D3EA3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El Centro Avanzado de Tecnología para la Minería (AMTC) de la Universidad de Chile está explorando la aplicación de tecnologías como analítica de big data, automatización e inteligencia artificial para e</w:t>
      </w:r>
      <w:r w:rsidR="00185F5D" w:rsidRPr="002F7D64">
        <w:rPr>
          <w:rFonts w:ascii="Arial" w:hAnsi="Arial" w:cs="Arial"/>
          <w:color w:val="000000" w:themeColor="text1"/>
          <w:sz w:val="24"/>
          <w:szCs w:val="24"/>
        </w:rPr>
        <w:t>mpresas mineras.</w:t>
      </w:r>
    </w:p>
    <w:p w14:paraId="72A287E1" w14:textId="357FCD77" w:rsidR="00185F5D" w:rsidRPr="002F7D64" w:rsidRDefault="00AB521A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El director ejecutivo de AMTC, Javier Ruiz del Solar, </w:t>
      </w:r>
      <w:r w:rsidR="00185F5D" w:rsidRPr="002F7D64">
        <w:rPr>
          <w:rFonts w:ascii="Arial" w:hAnsi="Arial" w:cs="Arial"/>
          <w:color w:val="000000" w:themeColor="text1"/>
          <w:sz w:val="24"/>
          <w:szCs w:val="24"/>
        </w:rPr>
        <w:t xml:space="preserve">dijo que </w:t>
      </w:r>
      <w:r w:rsidR="00F70EF6" w:rsidRPr="002F7D64">
        <w:rPr>
          <w:rFonts w:ascii="Arial" w:hAnsi="Arial" w:cs="Arial"/>
          <w:color w:val="000000" w:themeColor="text1"/>
          <w:sz w:val="24"/>
          <w:szCs w:val="24"/>
        </w:rPr>
        <w:t xml:space="preserve">una </w:t>
      </w:r>
      <w:r w:rsidR="00185F5D" w:rsidRPr="002F7D64">
        <w:rPr>
          <w:rFonts w:ascii="Arial" w:hAnsi="Arial" w:cs="Arial"/>
          <w:color w:val="000000" w:themeColor="text1"/>
          <w:sz w:val="24"/>
          <w:szCs w:val="24"/>
        </w:rPr>
        <w:t>mayor colaboración entre los centros de innovación y empresas proveedoras es esencial para transformar prototipos en productos.</w:t>
      </w:r>
    </w:p>
    <w:p w14:paraId="1466F67D" w14:textId="5D62EFD0" w:rsidR="00437198" w:rsidRPr="002F7D64" w:rsidRDefault="00185F5D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La seguridad de </w:t>
      </w:r>
      <w:r w:rsidR="00F70EF6" w:rsidRPr="002F7D64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personas</w:t>
      </w:r>
      <w:r w:rsidR="00F70EF6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es el principal objetivo que busca</w:t>
      </w:r>
      <w:r w:rsidR="00F70EF6" w:rsidRPr="002F7D64">
        <w:rPr>
          <w:rFonts w:ascii="Arial" w:hAnsi="Arial" w:cs="Arial"/>
          <w:color w:val="000000" w:themeColor="text1"/>
          <w:sz w:val="24"/>
          <w:szCs w:val="24"/>
        </w:rPr>
        <w:t>n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las empresas mineras con la automatización</w:t>
      </w:r>
      <w:r w:rsidR="00437198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D9EE5C" w14:textId="14FD1CD9" w:rsidR="00185F5D" w:rsidRPr="002F7D64" w:rsidRDefault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“Las máquinas hacen el trabajo, los softwares la inteligencia y las personas lo controlan,” </w:t>
      </w:r>
      <w:r w:rsidR="006E3127" w:rsidRPr="002F7D64">
        <w:rPr>
          <w:rFonts w:ascii="Arial" w:hAnsi="Arial" w:cs="Arial"/>
          <w:color w:val="000000" w:themeColor="text1"/>
          <w:sz w:val="24"/>
          <w:szCs w:val="24"/>
        </w:rPr>
        <w:t xml:space="preserve">explicó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Ronald Monsalve, de la comisión estatal del cobre Cochilco.</w:t>
      </w:r>
    </w:p>
    <w:p w14:paraId="6FB07C51" w14:textId="65C3A935" w:rsidR="00F70EF6" w:rsidRPr="002F7D64" w:rsidRDefault="00F70EF6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Agregó que tal como lo hace Australia, </w:t>
      </w:r>
      <w:r w:rsidR="00437198" w:rsidRPr="002F7D64">
        <w:rPr>
          <w:rFonts w:ascii="Arial" w:hAnsi="Arial" w:cs="Arial"/>
          <w:color w:val="000000" w:themeColor="text1"/>
          <w:sz w:val="24"/>
          <w:szCs w:val="24"/>
        </w:rPr>
        <w:t>Chile tiene una gran oportunidad para crear servicios digitales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y exportarlos,</w:t>
      </w:r>
      <w:r w:rsidR="00437198" w:rsidRPr="002F7D64">
        <w:rPr>
          <w:rFonts w:ascii="Arial" w:hAnsi="Arial" w:cs="Arial"/>
          <w:color w:val="000000" w:themeColor="text1"/>
          <w:sz w:val="24"/>
          <w:szCs w:val="24"/>
        </w:rPr>
        <w:t xml:space="preserve"> basados en ingeniería para la minería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F7AFC7" w14:textId="4EA37446" w:rsidR="00437198" w:rsidRPr="002F7D64" w:rsidRDefault="00437198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La cuprífera estatal Codelco está desplegando un modelo BIM, que es un proceso respaldado por varias herramientas tecnológicas que ayuda a las empresas a estudiar, planificar y monitorear la efectividad de los nuevos proyectos.</w:t>
      </w:r>
    </w:p>
    <w:p w14:paraId="0AA8E2CF" w14:textId="454D5AF6" w:rsidR="00437198" w:rsidRPr="002F7D64" w:rsidRDefault="00437198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De acuerdo con </w:t>
      </w:r>
      <w:r w:rsidR="00AC2EE3" w:rsidRPr="002F7D64">
        <w:rPr>
          <w:rFonts w:ascii="Arial" w:hAnsi="Arial" w:cs="Arial"/>
          <w:color w:val="000000" w:themeColor="text1"/>
          <w:sz w:val="24"/>
          <w:szCs w:val="24"/>
        </w:rPr>
        <w:t xml:space="preserve">Nancy Pérez, vicepresidenta de proyectos de Codelco, solo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una mina con operaciones 100% digitales e integradas podrá aprovechar tecnologías como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inteligencia artificial y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4592E" w:rsidRPr="002F7D64">
        <w:rPr>
          <w:rFonts w:ascii="Arial" w:hAnsi="Arial" w:cs="Arial"/>
          <w:color w:val="000000" w:themeColor="text1"/>
          <w:sz w:val="24"/>
          <w:szCs w:val="24"/>
        </w:rPr>
        <w:t>B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ig data.</w:t>
      </w:r>
    </w:p>
    <w:p w14:paraId="160EAAE0" w14:textId="03CF9ABF" w:rsidR="00067F27" w:rsidRPr="002F7D64" w:rsidRDefault="00067F27" w:rsidP="0043719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La innovación también está revolucionando la industria energética</w:t>
      </w:r>
      <w:r w:rsidR="009A3A8D" w:rsidRPr="002F7D64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6E69EC2F" w14:textId="71C1831A" w:rsidR="00D305A4" w:rsidRPr="002F7D64" w:rsidRDefault="00067F27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José Ignacio Escobar, director general de Sudamérica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Acciona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comentó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drones y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tecnología 3D están siendo empleados para inspeccionar infraestructura energética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que permite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reducir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costos de inspecciones humanas. También el Blockchain tiene potencial para </w:t>
      </w:r>
      <w:r w:rsidR="00D305A4" w:rsidRPr="002F7D64">
        <w:rPr>
          <w:rFonts w:ascii="Arial" w:hAnsi="Arial" w:cs="Arial"/>
          <w:color w:val="000000" w:themeColor="text1"/>
          <w:sz w:val="24"/>
          <w:szCs w:val="24"/>
        </w:rPr>
        <w:t>hacer seguimiento del origen de energías renovables.</w:t>
      </w:r>
    </w:p>
    <w:p w14:paraId="219BB37A" w14:textId="216E3E97" w:rsidR="00865655" w:rsidRPr="002F7D64" w:rsidRDefault="00D305A4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“A pesar de ser una industria de largo plazo, la velocidad de los cambios es cada día mayor y hay que adaptarse,”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puntualizó.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8C9EDE" w14:textId="560F3CC8" w:rsidR="00AC2EE3" w:rsidRPr="002F7D64" w:rsidRDefault="00AC2EE3" w:rsidP="0043719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t>STARTUPS</w:t>
      </w:r>
    </w:p>
    <w:p w14:paraId="23345264" w14:textId="77777777" w:rsidR="009A3A8D" w:rsidRPr="002F7D64" w:rsidRDefault="009A3A8D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La fundadora y CEO de Spring UP Technology Emprendedores, Carla Muttoni, dijo que </w:t>
      </w:r>
      <w:r w:rsidR="00AC2EE3" w:rsidRPr="002F7D64">
        <w:rPr>
          <w:rFonts w:ascii="Arial" w:hAnsi="Arial" w:cs="Arial"/>
          <w:color w:val="000000" w:themeColor="text1"/>
          <w:sz w:val="24"/>
          <w:szCs w:val="24"/>
        </w:rPr>
        <w:t>tendrán que aprovechar más la economía colaborativa para el desarrollo de un ecosistema digital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D0095E" w14:textId="4E6E0BF7" w:rsidR="00AC2EE3" w:rsidRPr="002F7D64" w:rsidRDefault="00340892" w:rsidP="00437198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lastRenderedPageBreak/>
        <w:t>L</w:t>
      </w:r>
      <w:r w:rsidR="00AC2EE3" w:rsidRPr="002F7D64">
        <w:rPr>
          <w:rFonts w:ascii="Arial" w:hAnsi="Arial" w:cs="Arial"/>
          <w:color w:val="000000" w:themeColor="text1"/>
          <w:sz w:val="24"/>
          <w:szCs w:val="24"/>
        </w:rPr>
        <w:t xml:space="preserve">a ejecutiva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destacó</w:t>
      </w:r>
      <w:r w:rsidR="009A3A8D"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65655"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empresas como WeWork</w:t>
      </w:r>
      <w:r w:rsidR="0046010C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que no solo arriendan espacio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oficina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s, sino que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ayudan 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crea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>r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un ambiente colaborativ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>o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7E10210" w14:textId="39DA818E" w:rsidR="00340892" w:rsidRPr="002F7D64" w:rsidRDefault="009A3A8D" w:rsidP="006E2136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La c</w:t>
      </w:r>
      <w:r w:rsidR="006E2136" w:rsidRPr="002F7D64">
        <w:rPr>
          <w:rFonts w:ascii="Arial" w:hAnsi="Arial" w:cs="Arial"/>
          <w:color w:val="000000" w:themeColor="text1"/>
          <w:sz w:val="24"/>
          <w:szCs w:val="24"/>
        </w:rPr>
        <w:t xml:space="preserve">olaboración también es esencial al momento de buscar financiamiento, según Richard Haensel, fundador de </w:t>
      </w:r>
      <w:r w:rsidR="00340892" w:rsidRPr="002F7D64">
        <w:rPr>
          <w:rFonts w:ascii="Arial" w:hAnsi="Arial" w:cs="Arial"/>
          <w:color w:val="000000" w:themeColor="text1"/>
          <w:sz w:val="24"/>
          <w:szCs w:val="24"/>
        </w:rPr>
        <w:t>Zissmo, una plataforma chilena peer-to-peer diseñad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a</w:t>
      </w:r>
      <w:r w:rsidR="00340892" w:rsidRPr="002F7D64">
        <w:rPr>
          <w:rFonts w:ascii="Arial" w:hAnsi="Arial" w:cs="Arial"/>
          <w:color w:val="000000" w:themeColor="text1"/>
          <w:sz w:val="24"/>
          <w:szCs w:val="24"/>
        </w:rPr>
        <w:t xml:space="preserve"> para conectar empresas privadas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</w:t>
      </w:r>
      <w:r w:rsidR="00340892" w:rsidRPr="002F7D64">
        <w:rPr>
          <w:rFonts w:ascii="Arial" w:hAnsi="Arial" w:cs="Arial"/>
          <w:color w:val="000000" w:themeColor="text1"/>
          <w:sz w:val="24"/>
          <w:szCs w:val="24"/>
        </w:rPr>
        <w:t xml:space="preserve"> inversionistas </w:t>
      </w:r>
      <w:r w:rsidR="006E2136" w:rsidRPr="002F7D64">
        <w:rPr>
          <w:rFonts w:ascii="Arial" w:hAnsi="Arial" w:cs="Arial"/>
          <w:color w:val="000000" w:themeColor="text1"/>
          <w:sz w:val="24"/>
          <w:szCs w:val="24"/>
        </w:rPr>
        <w:t>en todo el mundo.</w:t>
      </w:r>
    </w:p>
    <w:p w14:paraId="3186B771" w14:textId="19BA3153" w:rsidR="006E2136" w:rsidRPr="002F7D64" w:rsidRDefault="006E2136" w:rsidP="006E2136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La iniciativa estatal Start-Up Chile ha sido exitos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en fomentar una cultura emprendedora en </w:t>
      </w:r>
      <w:r w:rsidR="002F4340" w:rsidRPr="002F7D64">
        <w:rPr>
          <w:rFonts w:ascii="Arial" w:hAnsi="Arial" w:cs="Arial"/>
          <w:color w:val="000000" w:themeColor="text1"/>
          <w:sz w:val="24"/>
          <w:szCs w:val="24"/>
        </w:rPr>
        <w:t>Chile,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pero los fondos iniciales que reciben sus </w:t>
      </w:r>
      <w:r w:rsidR="00067F27" w:rsidRPr="002F7D64">
        <w:rPr>
          <w:rFonts w:ascii="Arial" w:hAnsi="Arial" w:cs="Arial"/>
          <w:color w:val="000000" w:themeColor="text1"/>
          <w:sz w:val="24"/>
          <w:szCs w:val="24"/>
        </w:rPr>
        <w:t xml:space="preserve">participantes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a menudo no son suficientes. Por eso la iniciativa ha introducido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el programa </w:t>
      </w:r>
      <w:r w:rsidR="00067F27" w:rsidRPr="002F7D64">
        <w:rPr>
          <w:rFonts w:ascii="Arial" w:hAnsi="Arial" w:cs="Arial"/>
          <w:color w:val="000000" w:themeColor="text1"/>
          <w:sz w:val="24"/>
          <w:szCs w:val="24"/>
        </w:rPr>
        <w:t>“Scale”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67F27" w:rsidRPr="002F7D64">
        <w:rPr>
          <w:rFonts w:ascii="Arial" w:hAnsi="Arial" w:cs="Arial"/>
          <w:color w:val="000000" w:themeColor="text1"/>
          <w:sz w:val="24"/>
          <w:szCs w:val="24"/>
        </w:rPr>
        <w:t xml:space="preserve"> que ofrece fondos adicionales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>hacer crecer</w:t>
      </w:r>
      <w:r w:rsidR="00067F27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startups existentes </w:t>
      </w:r>
      <w:r w:rsidR="00067F27" w:rsidRPr="002F7D64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ayudarles </w:t>
      </w:r>
      <w:r w:rsidR="009A3A8D" w:rsidRPr="002F7D64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evitar “el valle de la muerte”, según Sebastián Díaz, director ejecutivo del programa.</w:t>
      </w:r>
    </w:p>
    <w:p w14:paraId="1559E739" w14:textId="38D80157" w:rsidR="00340892" w:rsidRPr="002F7D64" w:rsidRDefault="00B421EC" w:rsidP="00437198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REGULACION Y </w:t>
      </w:r>
      <w:r w:rsidR="00D305A4" w:rsidRPr="002F7D64">
        <w:rPr>
          <w:rFonts w:ascii="Arial" w:hAnsi="Arial" w:cs="Arial"/>
          <w:b/>
          <w:color w:val="000000" w:themeColor="text1"/>
          <w:sz w:val="24"/>
          <w:szCs w:val="24"/>
        </w:rPr>
        <w:t>SEGURIDAD</w:t>
      </w:r>
    </w:p>
    <w:p w14:paraId="51B827CB" w14:textId="1D155ECD" w:rsidR="00B421EC" w:rsidRPr="002F7D64" w:rsidRDefault="00ED4FFD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H</w:t>
      </w:r>
      <w:r w:rsidR="00B421EC" w:rsidRPr="002F7D64">
        <w:rPr>
          <w:rFonts w:ascii="Arial" w:hAnsi="Arial" w:cs="Arial"/>
          <w:color w:val="000000" w:themeColor="text1"/>
          <w:sz w:val="24"/>
          <w:szCs w:val="24"/>
        </w:rPr>
        <w:t>acer crecer la economía digital implica múltiples retos regulatorios para los gobiernos, observ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ó</w:t>
      </w:r>
      <w:r w:rsidR="00B421EC" w:rsidRPr="002F7D64">
        <w:rPr>
          <w:rFonts w:ascii="Arial" w:hAnsi="Arial" w:cs="Arial"/>
          <w:color w:val="000000" w:themeColor="text1"/>
          <w:sz w:val="24"/>
          <w:szCs w:val="24"/>
        </w:rPr>
        <w:t xml:space="preserve"> Germán Arias, ex comisionado de la Comisión de Regulación de Comunicaciones de Colombia (CRC).</w:t>
      </w:r>
    </w:p>
    <w:p w14:paraId="41DD7CE7" w14:textId="225EA30B" w:rsidR="00B421EC" w:rsidRPr="002F7D64" w:rsidRDefault="00B421EC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Según Arias hay que lograr estándares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la industria y no 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 xml:space="preserve">imponer estándares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nacionales para permitir la prestación de servicios en modo transfronterizo, el roaming internacional de datos,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y</w:t>
      </w:r>
      <w:r w:rsidR="0077165E" w:rsidRPr="002F7D64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 xml:space="preserve">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compartir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infraestructura</w:t>
      </w:r>
      <w:r w:rsidR="00B21567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C138F4" w14:textId="65A413CE" w:rsidR="00B421EC" w:rsidRPr="002F7D64" w:rsidRDefault="00B421EC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“Es fundamental repensar el papel del estado en la regulación, de tal manera de que esta no sea una barrera para la innovación y el desarrollo,”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precisó.</w:t>
      </w:r>
    </w:p>
    <w:p w14:paraId="36B9D712" w14:textId="456F5846" w:rsidR="00B421EC" w:rsidRPr="002F7D64" w:rsidRDefault="00B421EC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Otro reto importante tiene relación con la privacidad y la seguridad.</w:t>
      </w:r>
    </w:p>
    <w:p w14:paraId="5B9A4680" w14:textId="622805D7" w:rsidR="00B421EC" w:rsidRPr="002F7D64" w:rsidRDefault="001C7AD0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Conecta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r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miles de sensores en m</w:t>
      </w:r>
      <w:r w:rsidR="00ED4FFD" w:rsidRPr="002F7D64">
        <w:rPr>
          <w:rFonts w:ascii="Arial" w:hAnsi="Arial" w:cs="Arial"/>
          <w:color w:val="000000" w:themeColor="text1"/>
          <w:sz w:val="24"/>
          <w:szCs w:val="24"/>
        </w:rPr>
        <w:t>á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quinas industriales, en el hogar y en nuestros vehículos también abre oportunidades para </w:t>
      </w:r>
      <w:r w:rsidR="00FA0E10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hackers y ciber ataques,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según planteó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Gabriel Bergel, Chief Security Ambassador de Elevenpaths, del grupo Telefónica.</w:t>
      </w:r>
    </w:p>
    <w:p w14:paraId="05D21F6C" w14:textId="0058EF24" w:rsidR="001C7AD0" w:rsidRPr="002F7D64" w:rsidRDefault="00ED4FFD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“</w:t>
      </w:r>
      <w:r w:rsidR="001C7AD0" w:rsidRPr="002F7D64">
        <w:rPr>
          <w:rFonts w:ascii="Arial" w:hAnsi="Arial" w:cs="Arial"/>
          <w:color w:val="000000" w:themeColor="text1"/>
          <w:sz w:val="24"/>
          <w:szCs w:val="24"/>
        </w:rPr>
        <w:t xml:space="preserve">Tanto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 xml:space="preserve">los </w:t>
      </w:r>
      <w:r w:rsidR="001C7AD0" w:rsidRPr="002F7D64">
        <w:rPr>
          <w:rFonts w:ascii="Arial" w:hAnsi="Arial" w:cs="Arial"/>
          <w:color w:val="000000" w:themeColor="text1"/>
          <w:sz w:val="24"/>
          <w:szCs w:val="24"/>
        </w:rPr>
        <w:t>gobiernos como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 xml:space="preserve"> las</w:t>
      </w:r>
      <w:r w:rsidR="001C7AD0" w:rsidRPr="002F7D64">
        <w:rPr>
          <w:rFonts w:ascii="Arial" w:hAnsi="Arial" w:cs="Arial"/>
          <w:color w:val="000000" w:themeColor="text1"/>
          <w:sz w:val="24"/>
          <w:szCs w:val="24"/>
        </w:rPr>
        <w:t xml:space="preserve"> empresas tendrán que tomar mayor conciencia e implementar política y leyes que protegen los datos de los usuarios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,”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concluyó.</w:t>
      </w:r>
    </w:p>
    <w:p w14:paraId="5AEC3C30" w14:textId="32D8C37E" w:rsidR="001C7AD0" w:rsidRPr="002F7D64" w:rsidRDefault="001C7AD0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Carlos Landeros, director de la Red de Conectividad del Estado, señaló que el 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>g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obierno de Chile está trabajando para mejorar la ciberseguridad</w:t>
      </w:r>
      <w:r w:rsidR="0077165E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a través de múltiples comités interministeriales que abordan la infraestructura crítica, la cooperación internacional y la nueva legislación.</w:t>
      </w:r>
    </w:p>
    <w:p w14:paraId="70656893" w14:textId="5075DE08" w:rsidR="001C7AD0" w:rsidRPr="002F7D64" w:rsidRDefault="001C7AD0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El gobierno </w:t>
      </w:r>
      <w:r w:rsidR="009F6561" w:rsidRPr="002F7D64">
        <w:rPr>
          <w:rFonts w:ascii="Arial" w:hAnsi="Arial" w:cs="Arial"/>
          <w:color w:val="000000" w:themeColor="text1"/>
          <w:sz w:val="24"/>
          <w:szCs w:val="24"/>
        </w:rPr>
        <w:t>está buscando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fortalecer las capacidades investigativas, realizar campañas educativas y aplicar el Convenio de Budapest sobre Ciberdelincuencia del Consejo de Europa.</w:t>
      </w:r>
    </w:p>
    <w:p w14:paraId="495A0352" w14:textId="77777777" w:rsidR="002607BC" w:rsidRPr="002F7D64" w:rsidRDefault="002607BC" w:rsidP="00B421E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5EB885" w14:textId="77777777" w:rsidR="002607BC" w:rsidRPr="002F7D64" w:rsidRDefault="002607BC" w:rsidP="00B421E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74B82A4" w14:textId="78E9FFC0" w:rsidR="00415FA1" w:rsidRPr="002F7D64" w:rsidRDefault="002607BC" w:rsidP="00B421E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VEHÍCULOS ELÉ</w:t>
      </w:r>
      <w:r w:rsidR="00415FA1" w:rsidRPr="002F7D64">
        <w:rPr>
          <w:rFonts w:ascii="Arial" w:hAnsi="Arial" w:cs="Arial"/>
          <w:b/>
          <w:color w:val="000000" w:themeColor="text1"/>
          <w:sz w:val="24"/>
          <w:szCs w:val="24"/>
        </w:rPr>
        <w:t>CTRICOS</w:t>
      </w:r>
    </w:p>
    <w:p w14:paraId="72ECA6A8" w14:textId="7ED5B616" w:rsidR="00F459FF" w:rsidRPr="002F7D64" w:rsidRDefault="009F6561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gerente de vehículos eléctricos de Nissan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, Francisco Medina,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alert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ó</w:t>
      </w:r>
      <w:r w:rsidR="00F459FF"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sobre las amenazas del calentamiento global, 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aumento de 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población y el incremento de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urbanización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 Aseguró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la electro-mo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v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ilidad puede contribuir a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paliar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 algunos de esos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efectos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, como la contaminación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por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 emisiones tóxicas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9DC29D1" w14:textId="15DF1C09" w:rsidR="001C7AD0" w:rsidRPr="002F7D64" w:rsidRDefault="00F459FF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“En 2020, 9 de cada 10 latinoamericanos vivirá en las principales ciudades,” </w:t>
      </w:r>
      <w:r w:rsidR="002607BC" w:rsidRPr="002F7D64">
        <w:rPr>
          <w:rFonts w:ascii="Arial" w:hAnsi="Arial" w:cs="Arial"/>
          <w:color w:val="000000" w:themeColor="text1"/>
          <w:sz w:val="24"/>
          <w:szCs w:val="24"/>
        </w:rPr>
        <w:t>alertó.</w:t>
      </w:r>
    </w:p>
    <w:p w14:paraId="67A0DEEB" w14:textId="45E47A8A" w:rsidR="00F459FF" w:rsidRPr="002F7D64" w:rsidRDefault="00104480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Según los estudios, l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os precios de </w:t>
      </w:r>
      <w:r w:rsidR="009F6561" w:rsidRPr="002F7D64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baterías bajar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án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 dramáticamente hacia 2022 y el escenario más conservador estima un crecimiento anual en 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ventas </w:t>
      </w:r>
      <w:r w:rsidR="009F6561" w:rsidRPr="002F7D6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vehículos eléctricos </w:t>
      </w:r>
      <w:r w:rsidR="001B4AE8" w:rsidRPr="002F7D64">
        <w:rPr>
          <w:rFonts w:ascii="Arial" w:hAnsi="Arial" w:cs="Arial"/>
          <w:color w:val="000000" w:themeColor="text1"/>
          <w:sz w:val="24"/>
          <w:szCs w:val="24"/>
        </w:rPr>
        <w:t>en torno al</w:t>
      </w:r>
      <w:r w:rsidR="001B4AE8" w:rsidRPr="002F7D6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 xml:space="preserve">111% </w:t>
      </w:r>
      <w:r w:rsidR="009F6561" w:rsidRPr="002F7D64">
        <w:rPr>
          <w:rFonts w:ascii="Arial" w:hAnsi="Arial" w:cs="Arial"/>
          <w:color w:val="000000" w:themeColor="text1"/>
          <w:sz w:val="24"/>
          <w:szCs w:val="24"/>
        </w:rPr>
        <w:t>para 2014-2023, o del orden de</w:t>
      </w:r>
      <w:r w:rsidR="001B4AE8"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6561" w:rsidRPr="002F7D64">
        <w:rPr>
          <w:rFonts w:ascii="Arial" w:hAnsi="Arial" w:cs="Arial"/>
          <w:color w:val="000000" w:themeColor="text1"/>
          <w:sz w:val="24"/>
          <w:szCs w:val="24"/>
        </w:rPr>
        <w:t xml:space="preserve"> 20.</w:t>
      </w:r>
      <w:r w:rsidR="00F459FF" w:rsidRPr="002F7D64">
        <w:rPr>
          <w:rFonts w:ascii="Arial" w:hAnsi="Arial" w:cs="Arial"/>
          <w:color w:val="000000" w:themeColor="text1"/>
          <w:sz w:val="24"/>
          <w:szCs w:val="24"/>
        </w:rPr>
        <w:t>700 unidades vendidas.</w:t>
      </w:r>
    </w:p>
    <w:p w14:paraId="501B5154" w14:textId="55EFDDA1" w:rsidR="00F459FF" w:rsidRPr="002F7D64" w:rsidRDefault="001157D5" w:rsidP="001C2FE9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Además</w:t>
      </w:r>
      <w:r w:rsidR="001C2FE9" w:rsidRPr="002F7D64">
        <w:rPr>
          <w:rFonts w:ascii="Arial" w:hAnsi="Arial" w:cs="Arial"/>
          <w:color w:val="000000" w:themeColor="text1"/>
          <w:sz w:val="24"/>
          <w:szCs w:val="24"/>
        </w:rPr>
        <w:t xml:space="preserve"> de la reducción en emisiones, </w:t>
      </w:r>
      <w:r w:rsidR="00E0485E" w:rsidRPr="002F7D64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1C2FE9" w:rsidRPr="002F7D64">
        <w:rPr>
          <w:rFonts w:ascii="Arial" w:hAnsi="Arial" w:cs="Arial"/>
          <w:color w:val="000000" w:themeColor="text1"/>
          <w:sz w:val="24"/>
          <w:szCs w:val="24"/>
        </w:rPr>
        <w:t>nuevas tecnologías permitirán a los propietarios de vehículos eléctricos aprovechar el excedente de energía de sus automóviles para abastecer a sus hogares y devolver la energía no utilizada a la red.</w:t>
      </w:r>
    </w:p>
    <w:p w14:paraId="56DB5110" w14:textId="77777777" w:rsidR="00415FA1" w:rsidRPr="002F7D64" w:rsidRDefault="00415FA1" w:rsidP="00415FA1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b/>
          <w:color w:val="000000" w:themeColor="text1"/>
          <w:sz w:val="24"/>
          <w:szCs w:val="24"/>
        </w:rPr>
        <w:t>MAYOR PRODUCTIVIDAD Y SMART CITIES</w:t>
      </w:r>
    </w:p>
    <w:p w14:paraId="664F99C8" w14:textId="77777777" w:rsidR="00415FA1" w:rsidRPr="002F7D64" w:rsidRDefault="001C2FE9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Chile tiene tremendas oportunidades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pero también muchos desafíos para incrementar productividad y ser partícipe de la economía digital global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, s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egún Juan Francisco García Mac-Vicar, director ejecutivo del Comité Transformación Digital de Corfo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4313E5" w14:textId="163DEC2E" w:rsidR="001C2FE9" w:rsidRPr="002F7D64" w:rsidRDefault="00E0485E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Agregó que </w:t>
      </w:r>
      <w:r w:rsidR="001C2FE9" w:rsidRPr="002F7D64">
        <w:rPr>
          <w:rFonts w:ascii="Arial" w:hAnsi="Arial" w:cs="Arial"/>
          <w:color w:val="000000" w:themeColor="text1"/>
          <w:sz w:val="24"/>
          <w:szCs w:val="24"/>
        </w:rPr>
        <w:t xml:space="preserve">Chile es el último país miembro de la OCDE en gasto en </w:t>
      </w:r>
      <w:r w:rsidR="004F73C2" w:rsidRPr="002F7D64">
        <w:rPr>
          <w:rFonts w:ascii="Arial" w:hAnsi="Arial" w:cs="Arial"/>
          <w:color w:val="000000" w:themeColor="text1"/>
          <w:sz w:val="24"/>
          <w:szCs w:val="24"/>
        </w:rPr>
        <w:t>innovación y desarrollo, invirtiendo solo 0.37% del PIB, comparado con Israel (4.25%)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C22D11" w14:textId="5AC088C2" w:rsidR="004F73C2" w:rsidRPr="002F7D64" w:rsidRDefault="004F73C2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“Para 2021, al menos el 50% del PIB mundial será digital, y el crecimiento de cada mercado estará impulsado por ofertas, operaciones y relaciones mejoradas digitalmente,” comentó García Mac-Vicar</w:t>
      </w:r>
      <w:r w:rsidR="00E0485E" w:rsidRPr="002F7D64">
        <w:rPr>
          <w:rFonts w:ascii="Arial" w:hAnsi="Arial" w:cs="Arial"/>
          <w:color w:val="000000" w:themeColor="text1"/>
          <w:sz w:val="24"/>
          <w:szCs w:val="24"/>
        </w:rPr>
        <w:t xml:space="preserve">, añadiendo que  en la actualidad el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80% del PIB se desarrolla en las ciudades</w:t>
      </w:r>
      <w:r w:rsidR="007F3E14" w:rsidRPr="002F7D6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93EC7E" w14:textId="01CC4C97" w:rsidR="004F73C2" w:rsidRPr="002F7D64" w:rsidRDefault="004F73C2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Corfo tiene como misión mejorar la competitividad y la diversificación productiva del país, a través del fomento al emprendimiento y fortal</w:t>
      </w:r>
      <w:r w:rsidR="007F3E14" w:rsidRPr="002F7D64">
        <w:rPr>
          <w:rFonts w:ascii="Arial" w:hAnsi="Arial" w:cs="Arial"/>
          <w:color w:val="000000" w:themeColor="text1"/>
          <w:sz w:val="24"/>
          <w:szCs w:val="24"/>
        </w:rPr>
        <w:t>ecimiento del capital humano y las c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apacidades tecnológicas.</w:t>
      </w:r>
    </w:p>
    <w:p w14:paraId="7F01081E" w14:textId="6DB521F1" w:rsidR="004F73C2" w:rsidRPr="002F7D64" w:rsidRDefault="004F73C2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>Según un reporte de McKinsey de 2017, la digitalización en Chile podría elevar el PIB en hasta US$25.000, es decir</w:t>
      </w:r>
      <w:r w:rsidR="001F7547" w:rsidRPr="002F7D64">
        <w:rPr>
          <w:rFonts w:ascii="Arial" w:hAnsi="Arial" w:cs="Arial"/>
          <w:color w:val="000000" w:themeColor="text1"/>
          <w:sz w:val="24"/>
          <w:szCs w:val="24"/>
        </w:rPr>
        <w:t>,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un aumento de 0.7% tasa de crecimiento anual.</w:t>
      </w:r>
    </w:p>
    <w:p w14:paraId="6B0E4B94" w14:textId="15152D08" w:rsidR="004F73C2" w:rsidRPr="002F7D64" w:rsidRDefault="004F73C2" w:rsidP="00B421EC">
      <w:pPr>
        <w:rPr>
          <w:rFonts w:ascii="Arial" w:hAnsi="Arial" w:cs="Arial"/>
          <w:color w:val="000000" w:themeColor="text1"/>
          <w:sz w:val="24"/>
          <w:szCs w:val="24"/>
        </w:rPr>
      </w:pP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Eso requiere una hoja </w:t>
      </w:r>
      <w:r w:rsidR="002F0CEB" w:rsidRPr="002F7D64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>ruta y programas regionales de ciudades inteligentes con iniciativas como Do! Smart City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 xml:space="preserve">. Los desafíos son </w:t>
      </w:r>
      <w:r w:rsidR="0037399E" w:rsidRPr="002F7D64">
        <w:rPr>
          <w:rFonts w:ascii="Arial" w:hAnsi="Arial" w:cs="Arial"/>
          <w:color w:val="000000" w:themeColor="text1"/>
          <w:sz w:val="24"/>
          <w:szCs w:val="24"/>
        </w:rPr>
        <w:t>enormes</w:t>
      </w:r>
      <w:r w:rsidR="002F0CEB" w:rsidRPr="002F7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pero el trabajo</w:t>
      </w:r>
      <w:r w:rsidRPr="002F7D6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15FA1" w:rsidRPr="002F7D64">
        <w:rPr>
          <w:rFonts w:ascii="Arial" w:hAnsi="Arial" w:cs="Arial"/>
          <w:color w:val="000000" w:themeColor="text1"/>
          <w:sz w:val="24"/>
          <w:szCs w:val="24"/>
        </w:rPr>
        <w:t>ya ha comenzado.</w:t>
      </w:r>
      <w:bookmarkStart w:id="0" w:name="_GoBack"/>
      <w:bookmarkEnd w:id="0"/>
    </w:p>
    <w:sectPr w:rsidR="004F73C2" w:rsidRPr="002F7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AA"/>
    <w:rsid w:val="00021535"/>
    <w:rsid w:val="00042681"/>
    <w:rsid w:val="00047EDF"/>
    <w:rsid w:val="00067F27"/>
    <w:rsid w:val="00072EBA"/>
    <w:rsid w:val="000B22F7"/>
    <w:rsid w:val="000B455B"/>
    <w:rsid w:val="000C013E"/>
    <w:rsid w:val="00104480"/>
    <w:rsid w:val="001157D5"/>
    <w:rsid w:val="00166698"/>
    <w:rsid w:val="00185F5D"/>
    <w:rsid w:val="001B4AE8"/>
    <w:rsid w:val="001C2FE9"/>
    <w:rsid w:val="001C7AD0"/>
    <w:rsid w:val="001F7547"/>
    <w:rsid w:val="00206EE2"/>
    <w:rsid w:val="002347E2"/>
    <w:rsid w:val="002607BC"/>
    <w:rsid w:val="002D3EA3"/>
    <w:rsid w:val="002E56A2"/>
    <w:rsid w:val="002F0CEB"/>
    <w:rsid w:val="002F4340"/>
    <w:rsid w:val="002F7D64"/>
    <w:rsid w:val="00340892"/>
    <w:rsid w:val="00354D0D"/>
    <w:rsid w:val="0037399E"/>
    <w:rsid w:val="003A7545"/>
    <w:rsid w:val="00415FA1"/>
    <w:rsid w:val="00437198"/>
    <w:rsid w:val="00441B9A"/>
    <w:rsid w:val="0046010C"/>
    <w:rsid w:val="004F73C2"/>
    <w:rsid w:val="00690684"/>
    <w:rsid w:val="006E2136"/>
    <w:rsid w:val="006E3127"/>
    <w:rsid w:val="006F7023"/>
    <w:rsid w:val="0077165E"/>
    <w:rsid w:val="00793D38"/>
    <w:rsid w:val="007D7446"/>
    <w:rsid w:val="007F3E14"/>
    <w:rsid w:val="007F6CAA"/>
    <w:rsid w:val="00865655"/>
    <w:rsid w:val="00895D47"/>
    <w:rsid w:val="009A3A8D"/>
    <w:rsid w:val="009F6561"/>
    <w:rsid w:val="00AB521A"/>
    <w:rsid w:val="00AC2EE3"/>
    <w:rsid w:val="00B21567"/>
    <w:rsid w:val="00B421EC"/>
    <w:rsid w:val="00C4592E"/>
    <w:rsid w:val="00C85130"/>
    <w:rsid w:val="00CD797A"/>
    <w:rsid w:val="00D11DE8"/>
    <w:rsid w:val="00D305A4"/>
    <w:rsid w:val="00DD2384"/>
    <w:rsid w:val="00E0485E"/>
    <w:rsid w:val="00E84E58"/>
    <w:rsid w:val="00ED4FFD"/>
    <w:rsid w:val="00F459FF"/>
    <w:rsid w:val="00F70EF6"/>
    <w:rsid w:val="00FA0E10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AC4A3"/>
  <w15:chartTrackingRefBased/>
  <w15:docId w15:val="{8D21AEE6-AB91-4BC1-8619-E8FEF288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1399</Words>
  <Characters>7839</Characters>
  <Application>Microsoft Office Word</Application>
  <DocSecurity>0</DocSecurity>
  <Lines>135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Hernández</dc:creator>
  <cp:keywords/>
  <dc:description/>
  <cp:lastModifiedBy>Ana María</cp:lastModifiedBy>
  <cp:revision>2</cp:revision>
  <dcterms:created xsi:type="dcterms:W3CDTF">2019-08-19T22:12:00Z</dcterms:created>
  <dcterms:modified xsi:type="dcterms:W3CDTF">2019-08-19T22:12:00Z</dcterms:modified>
  <cp:category/>
</cp:coreProperties>
</file>